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D1" w:rsidRDefault="00067FD1" w:rsidP="00067FD1">
      <w:pPr>
        <w:spacing w:after="2" w:line="270" w:lineRule="auto"/>
        <w:ind w:left="1072" w:right="74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ПРОГРАММЕ </w:t>
      </w:r>
    </w:p>
    <w:p w:rsidR="00067FD1" w:rsidRDefault="00067FD1" w:rsidP="00067FD1">
      <w:pPr>
        <w:spacing w:after="11" w:line="442" w:lineRule="auto"/>
        <w:ind w:left="1215" w:hanging="509"/>
      </w:pPr>
      <w:r>
        <w:rPr>
          <w:b/>
          <w:sz w:val="24"/>
        </w:rPr>
        <w:t xml:space="preserve">по специальности  08.02.01 Строительство и эксплуатация зданий и сооружений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ОП.05. Общие сведения о инженерных сетях территорий и зданий. </w:t>
      </w:r>
    </w:p>
    <w:bookmarkEnd w:id="0"/>
    <w:p w:rsidR="00067FD1" w:rsidRDefault="00067FD1" w:rsidP="00067FD1">
      <w:pPr>
        <w:numPr>
          <w:ilvl w:val="0"/>
          <w:numId w:val="1"/>
        </w:numPr>
        <w:spacing w:after="219" w:line="267" w:lineRule="auto"/>
        <w:ind w:hanging="182"/>
      </w:pPr>
      <w:r>
        <w:rPr>
          <w:rFonts w:ascii="Times New Roman" w:eastAsia="Times New Roman" w:hAnsi="Times New Roman" w:cs="Times New Roman"/>
          <w:sz w:val="24"/>
        </w:rPr>
        <w:t xml:space="preserve">1.Область применения программы  </w:t>
      </w:r>
    </w:p>
    <w:p w:rsidR="00067FD1" w:rsidRDefault="00067FD1" w:rsidP="00067FD1">
      <w:pPr>
        <w:spacing w:after="214" w:line="267" w:lineRule="auto"/>
        <w:ind w:left="-15" w:firstLine="706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Программы подготовки специалистов среднего звена (далее ППСС З) в соответствии с ФГОС по специальности СПО 08.02.01 Строительство и эксплуатация зданий и сооружений </w:t>
      </w:r>
    </w:p>
    <w:p w:rsidR="00067FD1" w:rsidRDefault="00067FD1" w:rsidP="00067FD1">
      <w:pPr>
        <w:spacing w:after="167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1.2. Место дисциплины в структуре ППССЗ: </w:t>
      </w:r>
    </w:p>
    <w:p w:rsidR="00067FD1" w:rsidRDefault="00067FD1" w:rsidP="00067FD1">
      <w:pPr>
        <w:spacing w:after="215" w:line="267" w:lineRule="auto"/>
        <w:ind w:left="-15" w:firstLine="706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относится к общепрофессиональным дисциплинам профессионального учебного цикла.  </w:t>
      </w:r>
    </w:p>
    <w:p w:rsidR="00067FD1" w:rsidRDefault="00067FD1" w:rsidP="00067FD1">
      <w:pPr>
        <w:numPr>
          <w:ilvl w:val="0"/>
          <w:numId w:val="2"/>
        </w:numPr>
        <w:spacing w:after="214" w:line="267" w:lineRule="auto"/>
        <w:ind w:hanging="182"/>
      </w:pPr>
      <w:r>
        <w:rPr>
          <w:rFonts w:ascii="Times New Roman" w:eastAsia="Times New Roman" w:hAnsi="Times New Roman" w:cs="Times New Roman"/>
          <w:sz w:val="24"/>
        </w:rPr>
        <w:t xml:space="preserve">3.Цели и задачи дисциплины - требования к результатам освоения дисциплины:  </w:t>
      </w:r>
    </w:p>
    <w:p w:rsidR="00067FD1" w:rsidRDefault="00067FD1" w:rsidP="00067FD1">
      <w:pPr>
        <w:spacing w:after="211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В результате освоения дисциплины обучающийся должен:  </w:t>
      </w:r>
    </w:p>
    <w:p w:rsidR="00067FD1" w:rsidRDefault="00067FD1" w:rsidP="00067FD1">
      <w:pPr>
        <w:spacing w:after="167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уметь:  </w:t>
      </w:r>
    </w:p>
    <w:p w:rsidR="00067FD1" w:rsidRDefault="00067FD1" w:rsidP="00067FD1">
      <w:pPr>
        <w:spacing w:after="54" w:line="364" w:lineRule="auto"/>
        <w:ind w:left="-15" w:right="488" w:firstLine="70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читать чертежи и схемы инженерных сетей и оборудования зданий, рассчитать внутренний хозяйственно- питьевой водопровод знать:  </w:t>
      </w:r>
    </w:p>
    <w:p w:rsidR="00067FD1" w:rsidRDefault="00067FD1" w:rsidP="00067FD1">
      <w:pPr>
        <w:spacing w:after="27" w:line="251" w:lineRule="auto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основные свойства жидкостей; основное уравнение гидростатики; основные законы </w:t>
      </w:r>
    </w:p>
    <w:p w:rsidR="00067FD1" w:rsidRDefault="00067FD1" w:rsidP="00067FD1">
      <w:pPr>
        <w:spacing w:after="214" w:line="267" w:lineRule="auto"/>
        <w:ind w:left="-10" w:hanging="5"/>
      </w:pPr>
      <w:r>
        <w:rPr>
          <w:rFonts w:ascii="Times New Roman" w:eastAsia="Times New Roman" w:hAnsi="Times New Roman" w:cs="Times New Roman"/>
          <w:sz w:val="24"/>
        </w:rPr>
        <w:t xml:space="preserve">движения жидкости; принципиальные схемы и устройства водозаборных сооружений; системы и схемы отопления зданий; системы и схемы холодного и горячего водоснабжения; системы и схемы водоотведения; системы и схемы вентиляции и кондиционирования; системы и схемы газоснабжения поселений и зданий; </w:t>
      </w:r>
    </w:p>
    <w:p w:rsidR="00067FD1" w:rsidRDefault="00067FD1" w:rsidP="00067FD1">
      <w:pPr>
        <w:spacing w:after="0" w:line="26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1.4. Количество часов на освоение программы дисциплины: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9575" w:type="dxa"/>
        <w:tblInd w:w="-110" w:type="dxa"/>
        <w:tblCellMar>
          <w:top w:w="7" w:type="dxa"/>
          <w:left w:w="206" w:type="dxa"/>
          <w:right w:w="115" w:type="dxa"/>
        </w:tblCellMar>
        <w:tblLook w:val="04A0" w:firstRow="1" w:lastRow="0" w:firstColumn="1" w:lastColumn="0" w:noHBand="0" w:noVBand="1"/>
      </w:tblPr>
      <w:tblGrid>
        <w:gridCol w:w="3193"/>
        <w:gridCol w:w="3193"/>
        <w:gridCol w:w="3189"/>
      </w:tblGrid>
      <w:tr w:rsidR="00067FD1" w:rsidTr="008C6BB2">
        <w:trPr>
          <w:trHeight w:val="562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D1" w:rsidRDefault="00067FD1" w:rsidP="008C6B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учебной нагрузки студента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D1" w:rsidRDefault="00067FD1" w:rsidP="008C6BB2">
            <w:pPr>
              <w:ind w:firstLine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аудиторной учебной нагрузки студента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D1" w:rsidRDefault="00067FD1" w:rsidP="008C6BB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работы студента </w:t>
            </w:r>
          </w:p>
        </w:tc>
      </w:tr>
      <w:tr w:rsidR="00067FD1" w:rsidTr="008C6BB2">
        <w:trPr>
          <w:trHeight w:val="288"/>
        </w:trPr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D1" w:rsidRDefault="00067FD1" w:rsidP="008C6BB2">
            <w:pPr>
              <w:ind w:righ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74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D1" w:rsidRDefault="00067FD1" w:rsidP="008C6BB2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D1" w:rsidRDefault="00067FD1" w:rsidP="008C6BB2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DB4F52" w:rsidRDefault="00DB4F52"/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64699"/>
    <w:multiLevelType w:val="hybridMultilevel"/>
    <w:tmpl w:val="37EA6A72"/>
    <w:lvl w:ilvl="0" w:tplc="F940C402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402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EA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037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A22A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6F8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AAB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06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406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F5592D"/>
    <w:multiLevelType w:val="hybridMultilevel"/>
    <w:tmpl w:val="97F2A7A2"/>
    <w:lvl w:ilvl="0" w:tplc="9A8A4A0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62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86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898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65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686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A2D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58F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629F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D1"/>
    <w:rsid w:val="00067FD1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C36D"/>
  <w15:chartTrackingRefBased/>
  <w15:docId w15:val="{F369E77D-6898-46A0-ABA2-32A93CA4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D1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67F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2023-12-01T09:03:00Z</dcterms:created>
  <dcterms:modified xsi:type="dcterms:W3CDTF">2023-12-01T09:04:00Z</dcterms:modified>
</cp:coreProperties>
</file>